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5A" w:rsidRPr="0032595A" w:rsidRDefault="0032595A" w:rsidP="0032595A">
      <w:pPr>
        <w:widowControl w:val="0"/>
        <w:autoSpaceDE w:val="0"/>
        <w:autoSpaceDN w:val="0"/>
        <w:spacing w:before="7" w:after="0" w:line="321" w:lineRule="exact"/>
        <w:ind w:left="293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595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Рабочие</w:t>
      </w:r>
      <w:r w:rsidRPr="0032595A">
        <w:rPr>
          <w:rFonts w:ascii="Times New Roman" w:eastAsia="Times New Roman" w:hAnsi="Times New Roman" w:cs="Times New Roman"/>
          <w:b/>
          <w:bCs/>
          <w:color w:val="242424"/>
          <w:spacing w:val="-13"/>
          <w:sz w:val="28"/>
          <w:szCs w:val="28"/>
        </w:rPr>
        <w:t xml:space="preserve"> </w:t>
      </w:r>
      <w:r w:rsidRPr="0032595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программы</w:t>
      </w:r>
      <w:r w:rsidRPr="0032595A">
        <w:rPr>
          <w:rFonts w:ascii="Times New Roman" w:eastAsia="Times New Roman" w:hAnsi="Times New Roman" w:cs="Times New Roman"/>
          <w:b/>
          <w:bCs/>
          <w:color w:val="242424"/>
          <w:spacing w:val="-12"/>
          <w:sz w:val="28"/>
          <w:szCs w:val="28"/>
        </w:rPr>
        <w:t xml:space="preserve"> </w:t>
      </w:r>
      <w:r w:rsidRPr="0032595A"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педагогов</w:t>
      </w:r>
    </w:p>
    <w:p w:rsidR="0032595A" w:rsidRPr="0032595A" w:rsidRDefault="0032595A" w:rsidP="0032595A">
      <w:pPr>
        <w:widowControl w:val="0"/>
        <w:autoSpaceDE w:val="0"/>
        <w:autoSpaceDN w:val="0"/>
        <w:spacing w:after="0" w:line="240" w:lineRule="auto"/>
        <w:ind w:left="200" w:right="103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95A">
        <w:rPr>
          <w:rFonts w:ascii="Times New Roman" w:eastAsia="Times New Roman" w:hAnsi="Times New Roman" w:cs="Times New Roman"/>
          <w:color w:val="212121"/>
          <w:sz w:val="28"/>
          <w:szCs w:val="28"/>
        </w:rPr>
        <w:t>Рабочие программы учебных предметов, учебных курсов, курсов внеурочной деятельности и учебных модулей нужно формировать с учетом рабочей программы воспитания. Тематическое планирование рабочих программ теперь должно включать возможность использования ЭОР и ЦОР по каждой</w:t>
      </w:r>
      <w:r w:rsidRPr="0032595A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32595A">
        <w:rPr>
          <w:rFonts w:ascii="Times New Roman" w:eastAsia="Times New Roman" w:hAnsi="Times New Roman" w:cs="Times New Roman"/>
          <w:color w:val="212121"/>
          <w:sz w:val="28"/>
          <w:szCs w:val="28"/>
        </w:rPr>
        <w:t>теме. Кроме того, в</w:t>
      </w:r>
      <w:r w:rsidRPr="0032595A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32595A">
        <w:rPr>
          <w:rFonts w:ascii="Times New Roman" w:eastAsia="Times New Roman" w:hAnsi="Times New Roman" w:cs="Times New Roman"/>
          <w:color w:val="212121"/>
          <w:sz w:val="28"/>
          <w:szCs w:val="28"/>
        </w:rPr>
        <w:t>рабочих программах внеурочной деятельности нужно указывать формы проведения занятий.</w:t>
      </w:r>
    </w:p>
    <w:p w:rsidR="008D23A0" w:rsidRDefault="008D23A0">
      <w:bookmarkStart w:id="0" w:name="_GoBack"/>
      <w:bookmarkEnd w:id="0"/>
    </w:p>
    <w:sectPr w:rsidR="008D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CA"/>
    <w:rsid w:val="00212E92"/>
    <w:rsid w:val="0032595A"/>
    <w:rsid w:val="005537CA"/>
    <w:rsid w:val="00823ED8"/>
    <w:rsid w:val="008D23A0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05852-B533-4C28-88DC-F3626C4C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2022-10-16T20:28:00Z</dcterms:created>
  <dcterms:modified xsi:type="dcterms:W3CDTF">2022-10-16T20:28:00Z</dcterms:modified>
</cp:coreProperties>
</file>