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D04" w:rsidRPr="00B0266C" w:rsidRDefault="00B0266C">
      <w:pPr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B0266C">
        <w:rPr>
          <w:rFonts w:hAnsi="Times New Roman" w:cs="Times New Roman"/>
          <w:b/>
          <w:color w:val="000000"/>
          <w:sz w:val="28"/>
          <w:szCs w:val="28"/>
          <w:lang w:val="ru-RU"/>
        </w:rPr>
        <w:t>Муниципальное</w:t>
      </w:r>
      <w:r w:rsidRPr="00B0266C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B0266C">
        <w:rPr>
          <w:rFonts w:hAnsi="Times New Roman" w:cs="Times New Roman"/>
          <w:b/>
          <w:color w:val="000000"/>
          <w:sz w:val="28"/>
          <w:szCs w:val="28"/>
          <w:lang w:val="ru-RU"/>
        </w:rPr>
        <w:t>бюджетное</w:t>
      </w:r>
      <w:r w:rsidRPr="00B0266C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B0266C">
        <w:rPr>
          <w:rFonts w:hAnsi="Times New Roman" w:cs="Times New Roman"/>
          <w:b/>
          <w:color w:val="000000"/>
          <w:sz w:val="28"/>
          <w:szCs w:val="28"/>
          <w:lang w:val="ru-RU"/>
        </w:rPr>
        <w:t>общеобразовательное</w:t>
      </w:r>
      <w:r w:rsidRPr="00B0266C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B0266C">
        <w:rPr>
          <w:rFonts w:hAnsi="Times New Roman" w:cs="Times New Roman"/>
          <w:b/>
          <w:color w:val="000000"/>
          <w:sz w:val="28"/>
          <w:szCs w:val="28"/>
          <w:lang w:val="ru-RU"/>
        </w:rPr>
        <w:t>учреждение</w:t>
      </w:r>
      <w:r w:rsidRPr="00B0266C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0C7DC7" w:rsidRPr="00B0266C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                                           Аксайского района                                                                                                                     Островская средняя общеобразовательная школа</w:t>
      </w:r>
    </w:p>
    <w:p w:rsidR="00686B49" w:rsidRDefault="00686B4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8"/>
        <w:gridCol w:w="4559"/>
      </w:tblGrid>
      <w:tr w:rsidR="00686B49" w:rsidTr="00686B49">
        <w:tc>
          <w:tcPr>
            <w:tcW w:w="4621" w:type="dxa"/>
          </w:tcPr>
          <w:p w:rsidR="00686B49" w:rsidRDefault="00686B49" w:rsidP="00686B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                                        </w:t>
            </w:r>
            <w:r w:rsidRPr="000C7DC7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школы</w:t>
            </w:r>
            <w:r w:rsidRPr="000C7DC7">
              <w:rPr>
                <w:lang w:val="ru-RU"/>
              </w:rPr>
              <w:br/>
            </w:r>
            <w:r w:rsidRPr="000C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27.05.2024</w:t>
            </w:r>
            <w:r w:rsidRPr="000C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</w:t>
            </w:r>
          </w:p>
          <w:p w:rsidR="00686B49" w:rsidRPr="000C7DC7" w:rsidRDefault="00686B49" w:rsidP="00686B49">
            <w:pPr>
              <w:rPr>
                <w:lang w:val="ru-RU"/>
              </w:rPr>
            </w:pPr>
          </w:p>
          <w:p w:rsidR="00686B49" w:rsidRDefault="00686B4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22" w:type="dxa"/>
          </w:tcPr>
          <w:p w:rsidR="00686B49" w:rsidRDefault="00686B49" w:rsidP="00686B4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УТВЕРЖДАЮ_______________</w:t>
            </w:r>
            <w:r w:rsidRPr="000C7DC7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  <w:r w:rsidRPr="000C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Островской СОШ</w:t>
            </w:r>
            <w:r w:rsidRPr="000C7DC7">
              <w:rPr>
                <w:lang w:val="ru-RU"/>
              </w:rPr>
              <w:br/>
            </w:r>
            <w:r w:rsidRPr="000C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27.05.2024</w:t>
            </w:r>
            <w:r w:rsidRPr="000C7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директор МБОУ Островской СОШ Швидко Е.А.</w:t>
            </w:r>
          </w:p>
          <w:p w:rsidR="00686B49" w:rsidRDefault="00686B49" w:rsidP="00686B4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86B49" w:rsidRDefault="00686B4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14D04" w:rsidRPr="000C7DC7" w:rsidRDefault="00E14D0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14D04" w:rsidRDefault="00B0266C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686B4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Правила</w:t>
      </w:r>
      <w:r w:rsidRPr="00686B49">
        <w:rPr>
          <w:sz w:val="28"/>
          <w:szCs w:val="28"/>
          <w:lang w:val="ru-RU"/>
        </w:rPr>
        <w:br/>
      </w:r>
      <w:r w:rsidRPr="00686B4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внутреннего</w:t>
      </w:r>
      <w:r w:rsidRPr="00686B4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686B4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распорядка</w:t>
      </w:r>
      <w:r w:rsidRPr="00686B4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686B4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учащихся</w:t>
      </w:r>
    </w:p>
    <w:p w:rsidR="00B0266C" w:rsidRPr="00686B49" w:rsidRDefault="00B0266C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(учётом ФЗ-680 от 026.02.2023г)</w:t>
      </w:r>
      <w:bookmarkStart w:id="0" w:name="_GoBack"/>
      <w:bookmarkEnd w:id="0"/>
    </w:p>
    <w:p w:rsidR="00E14D04" w:rsidRPr="000C7DC7" w:rsidRDefault="00B0266C" w:rsidP="00686B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7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0C7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0C7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  <w:r w:rsidRPr="000C7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E14D04" w:rsidRPr="000C7DC7" w:rsidRDefault="00B026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Настоящие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разработаны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29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декабря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2012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бюджетного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общеобра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зовательного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86B49">
        <w:rPr>
          <w:rFonts w:hAnsi="Times New Roman" w:cs="Times New Roman"/>
          <w:color w:val="000000"/>
          <w:sz w:val="24"/>
          <w:szCs w:val="24"/>
          <w:lang w:val="ru-RU"/>
        </w:rPr>
        <w:t>Аксайского района Островской средней общеобразовательной школы. (МБОУ Островской СОШ).</w:t>
      </w:r>
    </w:p>
    <w:p w:rsidR="00E14D04" w:rsidRPr="000C7DC7" w:rsidRDefault="00B026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определяют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proofErr w:type="gramStart"/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устанав</w:t>
      </w:r>
      <w:r w:rsidR="00686B4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ливают</w:t>
      </w:r>
      <w:proofErr w:type="spellEnd"/>
      <w:proofErr w:type="gramEnd"/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поведению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принимают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участи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устанав</w:t>
      </w:r>
      <w:r w:rsidR="00686B4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ливают</w:t>
      </w:r>
      <w:proofErr w:type="spellEnd"/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дисциплине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занятиях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14D04" w:rsidRPr="000C7DC7" w:rsidRDefault="00B026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Дисциплина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поддерживается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уважения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человеческого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достоин</w:t>
      </w:r>
      <w:r w:rsidR="00686B4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ства</w:t>
      </w:r>
      <w:proofErr w:type="spellEnd"/>
      <w:proofErr w:type="gramEnd"/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психическог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насилия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отношению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учащимся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14D04" w:rsidRPr="000C7DC7" w:rsidRDefault="00B026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распространяются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воспитан</w:t>
      </w:r>
      <w:r w:rsidR="00686B4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ников</w:t>
      </w:r>
      <w:proofErr w:type="spellEnd"/>
      <w:proofErr w:type="gramEnd"/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отделения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утверждают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14D04" w:rsidRPr="000C7DC7" w:rsidRDefault="00B0266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C7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0C7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</w:t>
      </w:r>
      <w:r w:rsidRPr="000C7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учащихся</w:t>
      </w:r>
    </w:p>
    <w:p w:rsidR="00E14D04" w:rsidRPr="000C7DC7" w:rsidRDefault="00B026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следующее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14D04" w:rsidRPr="000C7DC7" w:rsidRDefault="00B026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2.1.1.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Уважение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человеческого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достоинства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защиту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насилия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оскорбления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охрану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14D04" w:rsidRPr="000C7DC7" w:rsidRDefault="00B026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2.1.2.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Благоприятную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окружающую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среду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наносит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вреда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ухудшает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самочувствие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осуществлении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14D04" w:rsidRPr="000C7DC7" w:rsidRDefault="00B026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2.1.3.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Свободу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совести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свободное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выражение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собственных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взглядов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убеждений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14D04" w:rsidRPr="000C7DC7" w:rsidRDefault="00B026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2.1.4.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Защиту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ин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формации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пропаганды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агитации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наносящих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вред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нравственному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духовному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14D04" w:rsidRPr="000C7DC7" w:rsidRDefault="00B026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2.1.5.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олимпиадах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выставках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смотрах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физкультурных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спортивных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оприятиях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официальных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спортивных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соревнованиях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массовых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14D04" w:rsidRPr="000C7DC7" w:rsidRDefault="00B026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2.1.6.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Посещение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предусмотрены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14D04" w:rsidRPr="000C7DC7" w:rsidRDefault="00B026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2.1.7.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инновационной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осуществляемой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руководством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14D04" w:rsidRPr="000C7DC7" w:rsidRDefault="00B026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2.1.8.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Бесплатную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публикацию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изданиях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14D04" w:rsidRPr="000C7DC7" w:rsidRDefault="00B026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2.1.9.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психофизического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14D04" w:rsidRPr="000C7DC7" w:rsidRDefault="00B026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2.1.10.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психологической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бесплатной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медико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коррекции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14D04" w:rsidRPr="000C7DC7" w:rsidRDefault="00B026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2.1.11.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приобретение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современному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уровню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техники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14D04" w:rsidRPr="000C7DC7" w:rsidRDefault="00B026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2.1.12.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Профессиональную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ориентацию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14D04" w:rsidRPr="000C7DC7" w:rsidRDefault="00B026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2.1.13.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ускоренное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осваиваемой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14D04" w:rsidRPr="000C7DC7" w:rsidRDefault="00B026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2.1.14.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полу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чения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18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14D04" w:rsidRPr="000C7DC7" w:rsidRDefault="00B026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2.1.15.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факультативных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элективных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предлагаемого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основног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14D04" w:rsidRPr="000C7DC7" w:rsidRDefault="00B026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2.1.16.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наряду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учебными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предметами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курсами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дисциплинами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модулями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осваиваемой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любых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предметов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преподаваемых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14D04" w:rsidRPr="000C7DC7" w:rsidRDefault="00B026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2.1.17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Зачет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учащимися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практики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14D04" w:rsidRPr="000C7DC7" w:rsidRDefault="00B026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2.1.18.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Каникулы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календарным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графиком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14D04" w:rsidRPr="000C7DC7" w:rsidRDefault="00B026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2.1.19.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Бесплатное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пользование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библиотечно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информационными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ресурсами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производственной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научной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базой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14D04" w:rsidRPr="000C7DC7" w:rsidRDefault="00B026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2.1.20.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Бесп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латное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пользование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лечебно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оздоровительной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инфраструктурой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объектами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спортивными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объектами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14D04" w:rsidRPr="000C7DC7" w:rsidRDefault="00B026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2.1.21.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Бесплатный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подвоз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обратно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14D04" w:rsidRPr="000C7DC7" w:rsidRDefault="00B026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2.1.22.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Совмещение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работой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ущерба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обра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зовательной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14D04" w:rsidRPr="000C7DC7" w:rsidRDefault="00B026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2.1.23.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Поощрение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14D04" w:rsidRPr="000C7DC7" w:rsidRDefault="00B026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2.1.24.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14D04" w:rsidRPr="000C7DC7" w:rsidRDefault="00B026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2.1.25.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управлении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14D04" w:rsidRPr="000C7DC7" w:rsidRDefault="00B026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2.1.26.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Ознакомление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сведениями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дате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регистрационном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номере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лицензии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сведениями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дате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регистрационном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номере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государст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венной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реализуемым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14D04" w:rsidRPr="000C7DC7" w:rsidRDefault="00B026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2.1.27.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Обжалование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14D04" w:rsidRPr="000C7DC7" w:rsidRDefault="00B026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2.1.28.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Обращение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комиссию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урегулированию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споров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14D04" w:rsidRPr="000C7DC7" w:rsidRDefault="00B026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2.1.29.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объединений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законодате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детских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объединений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учреждаемых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создаваемых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политическими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партиями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детских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религиозных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E14D04" w:rsidRPr="000C7DC7" w:rsidRDefault="00B026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2.1.30.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академические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нормат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ивными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14D04" w:rsidRPr="000C7DC7" w:rsidRDefault="00B026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Учащимся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предоставляются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14D04" w:rsidRPr="000C7DC7" w:rsidRDefault="00B026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2.2.1.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питанием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2.3/2.4.3590-20,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утв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27.10.2020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32,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департамента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города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Энска</w:t>
      </w:r>
      <w:proofErr w:type="spellEnd"/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апреля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2015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234-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14D04" w:rsidRPr="000C7DC7" w:rsidRDefault="00B0266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C7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0C7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</w:t>
      </w:r>
      <w:r w:rsidRPr="000C7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</w:t>
      </w:r>
      <w:r w:rsidRPr="000C7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учащихся</w:t>
      </w:r>
    </w:p>
    <w:p w:rsidR="00E14D04" w:rsidRPr="000C7DC7" w:rsidRDefault="00B026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14D04" w:rsidRPr="000C7DC7" w:rsidRDefault="00B026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3.1.1.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устав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настоящие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локальные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дисциплине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учебны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занятиях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правилам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14D04" w:rsidRPr="000C7DC7" w:rsidRDefault="00B026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3.1.2.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14D04" w:rsidRPr="000C7DC7" w:rsidRDefault="00B026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3.1.3.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распоряжения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14D04" w:rsidRPr="000C7DC7" w:rsidRDefault="00B026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3.1.4.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Добросовестно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осваивать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индивиду</w:t>
      </w:r>
      <w:r w:rsidR="00686B4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альный</w:t>
      </w:r>
      <w:proofErr w:type="spellEnd"/>
      <w:proofErr w:type="gramEnd"/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посещать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индивидуальным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самостоятельную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одготовку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занятиям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14D04" w:rsidRPr="000C7DC7" w:rsidRDefault="00B026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пропуска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обязательных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болезни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учащийся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предоставляет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классному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медицинскую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справку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медицин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ское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заключение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объяснительную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14D04" w:rsidRPr="000C7DC7" w:rsidRDefault="00B026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3.1.5.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Заботиться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сохранении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укреплении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стремиться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нравственному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духовному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физическому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самосовершенствованию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14D04" w:rsidRPr="000C7DC7" w:rsidRDefault="00B026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3.1.6.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Уважать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честь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достоинство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препятствий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учащимися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14D04" w:rsidRPr="000C7DC7" w:rsidRDefault="00B026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3.1.7.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Бережно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относиться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имуществу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поддерживать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ней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чистоту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14D04" w:rsidRPr="000C7DC7" w:rsidRDefault="00B026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3.1.8.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Следить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своим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внешним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видом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одежде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14D04" w:rsidRPr="000C7DC7" w:rsidRDefault="00B026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3.1.9.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психофизических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обществен</w:t>
      </w:r>
      <w:r w:rsidR="00FB629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proofErr w:type="gramEnd"/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полезном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труде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направ</w:t>
      </w:r>
      <w:proofErr w:type="spellEnd"/>
      <w:r w:rsidR="00FB629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ленном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трудолюбия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базовых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чувства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причастности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уважения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14D04" w:rsidRPr="000C7DC7" w:rsidRDefault="00B026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3.1.10.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подвижной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радиотелефонной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proofErr w:type="gramEnd"/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прове</w:t>
      </w:r>
      <w:r w:rsidR="00FB629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дения</w:t>
      </w:r>
      <w:proofErr w:type="spellEnd"/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освоении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про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грамм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возникновения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угрозы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экстренных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6.10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14D04" w:rsidRPr="000C7DC7" w:rsidRDefault="00B026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неисполнение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нарушен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устава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настоящих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дисциплине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занятиях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правилам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учащимся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применены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дисциплинарного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14D04" w:rsidRPr="000C7DC7" w:rsidRDefault="00B026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дисциплины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занятиях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руководящими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работни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ками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определенными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14D04" w:rsidRPr="000C7DC7" w:rsidRDefault="00B0266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C7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0C7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0C7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поведения</w:t>
      </w:r>
      <w:r w:rsidRPr="000C7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школе</w:t>
      </w:r>
    </w:p>
    <w:p w:rsidR="00E14D04" w:rsidRPr="000C7DC7" w:rsidRDefault="00B026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14D04" w:rsidRPr="000C7DC7" w:rsidRDefault="00B026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4.1.1.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Здороваться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посетителями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14D04" w:rsidRPr="000C7DC7" w:rsidRDefault="00B026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4.1.2.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уважение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старшим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заботиться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младших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14D04" w:rsidRPr="000C7DC7" w:rsidRDefault="00B026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4.1.3.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вежливые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окружающими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14D04" w:rsidRPr="000C7DC7" w:rsidRDefault="00B0266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C7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0C7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0C7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посещения</w:t>
      </w:r>
      <w:r w:rsidRPr="000C7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школы</w:t>
      </w:r>
      <w:r w:rsidRPr="000C7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учащимися</w:t>
      </w:r>
    </w:p>
    <w:p w:rsidR="00E14D04" w:rsidRPr="000C7DC7" w:rsidRDefault="00B026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Посещение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обязательно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предусмотрено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14D04" w:rsidRPr="000C7DC7" w:rsidRDefault="00B026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слу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чае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пропуска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классный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выясняет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учащегося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E14D04" w:rsidRPr="000C7DC7" w:rsidRDefault="00B026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пропущены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уважительной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знали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классный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извещает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предпринимает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усилению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посещаемостью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профилактические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учащимся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учащегося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14D04" w:rsidRPr="000C7DC7" w:rsidRDefault="00B026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учащийся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лжен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принадлежности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сменную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обувь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приносить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специальную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одежду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фартук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нарукавники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спортивную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14D04" w:rsidRPr="000C7DC7" w:rsidRDefault="00B026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приходить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заранее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рекомендуемое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14D04" w:rsidRPr="000C7DC7" w:rsidRDefault="00B026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Опоздание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уважительной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недопустимо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опоздания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урок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учащийся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проходит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таким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образом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мешать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образовательному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процессу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14D04" w:rsidRPr="000C7DC7" w:rsidRDefault="00B026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5.5.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началом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оставляю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верхнюю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одежду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переодевают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сменную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обувь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гардеробе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учащийся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забыл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сменную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обувь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обратиться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дежурному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администратору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одноразовой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обувью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бахилами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E14D04" w:rsidRPr="000C7DC7" w:rsidRDefault="00B026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5.6.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оставлять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гардеробе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верхне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одежде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деньги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ценные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вещи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14D04" w:rsidRPr="000C7DC7" w:rsidRDefault="00B026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5.7.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Учащимся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запрещено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находиться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гардеробе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переодевания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14D04" w:rsidRPr="000C7DC7" w:rsidRDefault="00B026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5.8.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Учащимся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запрещено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приносить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14D04" w:rsidRPr="000C7DC7" w:rsidRDefault="00B026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5.8.1.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Оружие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14D04" w:rsidRPr="000C7DC7" w:rsidRDefault="00B026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5.8.2.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Колющие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легко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бьющиеся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чехлов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упаковки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лыжи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коньки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инвентарь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необходимый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14D04" w:rsidRPr="000C7DC7" w:rsidRDefault="00B026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5.8.3.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Легковоспламеняющиеся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взрывчатые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ядовитые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химические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вещества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14D04" w:rsidRPr="000C7DC7" w:rsidRDefault="00B026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5.8.4.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Табачные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изделия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14D04" w:rsidRPr="000C7DC7" w:rsidRDefault="00B026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5.8.5.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Спиртные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напитки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14D04" w:rsidRPr="000C7DC7" w:rsidRDefault="00B026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5.8.6.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Наркотики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психотропные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одурманив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ающие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токсичные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вещества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вещества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обращение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ограничено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способные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причинить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вред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Лекарственные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себе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показаны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медицинским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основаниям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поставить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администрацию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известность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показаниях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учащийся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будет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себе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лекарственные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14D04" w:rsidRPr="000C7DC7" w:rsidRDefault="00B026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5.9.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территори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учащимся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запрещено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14D04" w:rsidRPr="000C7DC7" w:rsidRDefault="00B026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5.9.1.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Находиться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нерабочее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14D04" w:rsidRPr="000C7DC7" w:rsidRDefault="00B026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5.9.2.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Употреблять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алкогольные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слабоалкогольные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напитки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пиво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наркотические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психотропные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вещества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прекурсоры</w:t>
      </w:r>
      <w:proofErr w:type="spellEnd"/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аналоги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одурманивающие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вещества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14D04" w:rsidRPr="000C7DC7" w:rsidRDefault="00B026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5.9.3.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Играть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азарт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ные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игры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14D04" w:rsidRPr="000C7DC7" w:rsidRDefault="00B026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5.9.4.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Курить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здании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14D04" w:rsidRPr="000C7DC7" w:rsidRDefault="00B026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5.9.5.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ненормативную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лексику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сквернословить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E14D04" w:rsidRPr="000C7DC7" w:rsidRDefault="00B026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5.9.6.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Демонстрировать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принадлежность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политическим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партиям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религиозным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течениям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неформальным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объединениям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фанатским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клубам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14D04" w:rsidRPr="000C7DC7" w:rsidRDefault="00B026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5.9.7.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Осуще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ствлять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пропаганду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политических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религиозных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идей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идей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наносящих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вред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духовному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физическому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14D04" w:rsidRPr="000C7DC7" w:rsidRDefault="00B026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5.9.8.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Находиться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здании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верхней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одежде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головных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уборах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14D04" w:rsidRPr="000C7DC7" w:rsidRDefault="00B026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5.9.9.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Играть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спортивные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игры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специально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отведенных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спортивных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площадок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организованных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массовых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спортивно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развлекательных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14D04" w:rsidRPr="000C7DC7" w:rsidRDefault="00B026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5.9.10.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Портить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имущество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назначению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мусорить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14D04" w:rsidRPr="000C7DC7" w:rsidRDefault="00B026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5.9.11.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Перемещать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помещение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мебель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имущество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14D04" w:rsidRPr="000C7DC7" w:rsidRDefault="00B026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5.9.12.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Передвигаться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здании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скутерах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гироскутерах</w:t>
      </w:r>
      <w:proofErr w:type="spellEnd"/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proofErr w:type="gramStart"/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велоси</w:t>
      </w:r>
      <w:r w:rsidR="00FB629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педах</w:t>
      </w:r>
      <w:proofErr w:type="spellEnd"/>
      <w:proofErr w:type="gramEnd"/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моноколесах</w:t>
      </w:r>
      <w:proofErr w:type="spellEnd"/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роликовых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коньках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скейтах</w:t>
      </w:r>
      <w:proofErr w:type="spellEnd"/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транспортного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спортивного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назначения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обусловлено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культурно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досуговыми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мероприятиями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14D04" w:rsidRPr="000C7DC7" w:rsidRDefault="00B026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5.9.13.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предпринимательскую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торговлю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оказание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14D04" w:rsidRPr="000C7DC7" w:rsidRDefault="00B026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5.9.14.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Кр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ичать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шуметь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играть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музыкальных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инструментах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звуко</w:t>
      </w:r>
      <w:proofErr w:type="spellEnd"/>
      <w:r w:rsidR="00FB629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воспроизводящей</w:t>
      </w:r>
      <w:proofErr w:type="gramEnd"/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аппаратурой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культурно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массового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спор</w:t>
      </w:r>
      <w:r w:rsidR="00FB629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тивного</w:t>
      </w:r>
      <w:proofErr w:type="spellEnd"/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14D04" w:rsidRPr="000C7DC7" w:rsidRDefault="00B026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5.9.15.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Реш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ать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спорные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силы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психологического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насилия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14D04" w:rsidRPr="000C7DC7" w:rsidRDefault="00B026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5.10.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Учащимся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запрещено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14D04" w:rsidRPr="000C7DC7" w:rsidRDefault="00B026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5.10.1.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Передавать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пропуска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электронные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прохода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территорию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здание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14D04" w:rsidRPr="000C7DC7" w:rsidRDefault="00B026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5.10.2.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Самовольно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покидать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образователь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ного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Уйти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proofErr w:type="gramStart"/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шко</w:t>
      </w:r>
      <w:r w:rsidR="00FB629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лы</w:t>
      </w:r>
      <w:proofErr w:type="spellEnd"/>
      <w:proofErr w:type="gramEnd"/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классного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иного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уполномоченного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14D04" w:rsidRPr="000C7DC7" w:rsidRDefault="00B026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5.11.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Дисциплина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поддерживаются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силами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образова</w:t>
      </w:r>
      <w:proofErr w:type="spellEnd"/>
      <w:r w:rsidR="00FB629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тельного</w:t>
      </w:r>
      <w:proofErr w:type="gramEnd"/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14D04" w:rsidRPr="000C7DC7" w:rsidRDefault="00B0266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C7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0C7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0C7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0C7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ведения</w:t>
      </w:r>
      <w:r w:rsidRPr="000C7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учащихся</w:t>
      </w:r>
      <w:r w:rsidRPr="000C7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</w:t>
      </w:r>
      <w:r w:rsidRPr="000C7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урока</w:t>
      </w:r>
    </w:p>
    <w:p w:rsidR="00E14D04" w:rsidRPr="000C7DC7" w:rsidRDefault="00B026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занимают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кабинете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указанию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классного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учитывает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размещении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физические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психологические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14D04" w:rsidRPr="000C7DC7" w:rsidRDefault="00B026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началом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подготовить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рабочее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необходимое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14D04" w:rsidRPr="000C7DC7" w:rsidRDefault="00B026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6.3.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входе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встают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знак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приветствия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садятся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ответит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приветствие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разрешит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сесть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14D04" w:rsidRPr="000C7DC7" w:rsidRDefault="00B026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6.4.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опоздания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урок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учащие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постучаться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дверь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кабинета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зайти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поздороваться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извиниться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опоздание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попросить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сесть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14D04" w:rsidRPr="000C7DC7" w:rsidRDefault="00B026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6.5.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использоваться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нельзя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шуметь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отвлекаться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самому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отвл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екать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14D04" w:rsidRPr="000C7DC7" w:rsidRDefault="00B026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6.6.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первому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требованию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классного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предъявлять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дневник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14D04" w:rsidRPr="000C7DC7" w:rsidRDefault="00B026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6.7.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ученику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нужно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задать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готов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ответить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ученик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поднимает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руку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задает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свой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отве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чает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14D04" w:rsidRPr="000C7DC7" w:rsidRDefault="00B026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6.8.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учащемуся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выйти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попросить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14D04" w:rsidRPr="000C7DC7" w:rsidRDefault="00B026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6.9.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встать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навести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чистоту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своем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выйти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прозвони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звонок</w:t>
      </w:r>
      <w:proofErr w:type="gramEnd"/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объявит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14D04" w:rsidRPr="000C7DC7" w:rsidRDefault="00B026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6.10.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теми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техническими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необходимы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образовательном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теми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разрешил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Остальные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устройства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себе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нужно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перевести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беззвучный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вибрации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убрать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стола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14D04" w:rsidRPr="000C7DC7" w:rsidRDefault="00B026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предусмотрено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мобильных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указанию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положить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туд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имеющиеся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мобильные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забрать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завершения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E14D04" w:rsidRPr="000C7DC7" w:rsidRDefault="00B026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освоении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использова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ть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подвижной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радиотелефонной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угрозы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экстренных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14D04" w:rsidRPr="000C7DC7" w:rsidRDefault="00B0266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поддержания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указанию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документарном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дтверждении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E14D04" w:rsidRPr="000C7DC7" w:rsidRDefault="00B0266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несчастного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случая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учащимся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резкого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ухудшения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самочувствия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14D04" w:rsidRPr="000C7DC7" w:rsidRDefault="00B0266C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отмены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E14D04" w:rsidRPr="000C7DC7" w:rsidRDefault="00B026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6.11.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мобильные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14D04" w:rsidRPr="000C7DC7" w:rsidRDefault="00B026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6.12.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запрещено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скрытой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аудио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видеозаписи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ведома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нарушены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такой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записью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Технические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средства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скрытой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аудио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видеозаписи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использованы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прямо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14D04" w:rsidRPr="000C7DC7" w:rsidRDefault="00B0266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C7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Pr="000C7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0C7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поведения</w:t>
      </w:r>
      <w:r w:rsidRPr="000C7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учащихся</w:t>
      </w:r>
      <w:r w:rsidRPr="000C7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</w:t>
      </w:r>
      <w:r w:rsidRPr="000C7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перемены</w:t>
      </w:r>
    </w:p>
    <w:p w:rsidR="00E14D04" w:rsidRPr="000C7DC7" w:rsidRDefault="00B026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7.1.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отведенное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перемену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предназначено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следующему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расписанию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занятию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14D04" w:rsidRPr="000C7DC7" w:rsidRDefault="00B026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7.2.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заниматься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общением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легкими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физическими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упражнениями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разминки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физкультминутки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играть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настольные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игры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специально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отведенных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14D04" w:rsidRPr="000C7DC7" w:rsidRDefault="00B026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7.3.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перемен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учащимся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14D04" w:rsidRPr="000C7DC7" w:rsidRDefault="00B026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7.3.1.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Шуметь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мешать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отдыхать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14D04" w:rsidRPr="000C7DC7" w:rsidRDefault="00B026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7.3.2.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Бегать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коридорам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лестницам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вб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лизи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оконных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лестничных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проемов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предназначенных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активного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14D04" w:rsidRPr="000C7DC7" w:rsidRDefault="00B026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7.3.3.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Толкать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друг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друга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перебрасываться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предметами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14D04" w:rsidRPr="000C7DC7" w:rsidRDefault="00B0266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C7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8. </w:t>
      </w:r>
      <w:r w:rsidRPr="000C7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0C7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поведения</w:t>
      </w:r>
      <w:r w:rsidRPr="000C7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учащихся</w:t>
      </w:r>
      <w:r w:rsidRPr="000C7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столовой</w:t>
      </w:r>
    </w:p>
    <w:p w:rsidR="00E14D04" w:rsidRPr="000C7DC7" w:rsidRDefault="00B026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8.1.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обслуживаются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столовой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живой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очереди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14D04" w:rsidRPr="000C7DC7" w:rsidRDefault="00B026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8.2.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выполняют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столовой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дежурного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дежурных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столовой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соблюдают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покупке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продуктов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напитков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Проявляют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внимание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осторожность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получении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употреблении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горячих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жидких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блюд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14D04" w:rsidRPr="000C7DC7" w:rsidRDefault="00B026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8.3.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Употребл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ять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продукты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напитки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приобретенные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столовой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принесенные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разрешается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столовой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14D04" w:rsidRPr="000C7DC7" w:rsidRDefault="00B026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8.4.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еды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убирают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столовые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принадлежности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посуду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14D04" w:rsidRPr="000C7DC7" w:rsidRDefault="00B0266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C7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9. </w:t>
      </w:r>
      <w:r w:rsidRPr="000C7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0C7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поведения</w:t>
      </w:r>
      <w:r w:rsidRPr="000C7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учащихся</w:t>
      </w:r>
      <w:r w:rsidRPr="000C7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</w:t>
      </w:r>
      <w:r w:rsidRPr="000C7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внеурочных</w:t>
      </w:r>
      <w:r w:rsidRPr="000C7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мероприятий</w:t>
      </w:r>
    </w:p>
    <w:p w:rsidR="00E14D04" w:rsidRPr="000C7DC7" w:rsidRDefault="00B026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9.1.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Пер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ед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проведением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повышенной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опасностью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инструктирует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технике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14D04" w:rsidRPr="000C7DC7" w:rsidRDefault="00B026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9.2.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14D04" w:rsidRPr="000C7DC7" w:rsidRDefault="00B026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9.2.1.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дисциплину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указания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руководит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еля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E14D04" w:rsidRPr="000C7DC7" w:rsidRDefault="00B026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9.2.2.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Следовать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установленным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маршрутом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улице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общественном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транспорте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14D04" w:rsidRPr="000C7DC7" w:rsidRDefault="00B026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9.2.3.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гигиены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сообщать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ухудшении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травме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14D04" w:rsidRPr="000C7DC7" w:rsidRDefault="00B026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9.2.4.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Ува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жать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местные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традиции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бережно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относиться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природе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памятникам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14D04" w:rsidRPr="000C7DC7" w:rsidRDefault="00B026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9.2.5.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Оставаться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вместе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группой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Покинуть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мероприятие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раньше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E14D04" w:rsidRPr="000C7DC7" w:rsidRDefault="00B0266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C7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10. </w:t>
      </w:r>
      <w:r w:rsidRPr="000C7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Защита</w:t>
      </w:r>
      <w:r w:rsidRPr="000C7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</w:t>
      </w:r>
      <w:r w:rsidRPr="000C7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</w:t>
      </w:r>
      <w:r w:rsidRPr="000C7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свобод</w:t>
      </w:r>
      <w:r w:rsidRPr="000C7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гарантий</w:t>
      </w:r>
      <w:r w:rsidRPr="000C7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законных</w:t>
      </w:r>
      <w:r w:rsidRPr="000C7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интересов</w:t>
      </w:r>
      <w:r w:rsidRPr="000C7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учащихся</w:t>
      </w:r>
    </w:p>
    <w:p w:rsidR="00E14D04" w:rsidRPr="000C7DC7" w:rsidRDefault="00B026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10.1.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свобод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гарантий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выборных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14D04" w:rsidRPr="000C7DC7" w:rsidRDefault="00B026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10.1.1.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Направлять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упр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авления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обращения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нарушении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ущемлении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свобод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гарантий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14D04" w:rsidRPr="000C7DC7" w:rsidRDefault="00B026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10.1.2.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Обращаться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комиссию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урегулированию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споров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14D04" w:rsidRPr="000C7DC7" w:rsidRDefault="00B026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10.1.3.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ные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запрещенные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14D04" w:rsidRPr="000C7DC7" w:rsidRDefault="00B026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10.2.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видеонаблюдение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камер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открытого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закрытого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типа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установлен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ных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входе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периметру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зданий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содержащей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C7D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E14D04" w:rsidRPr="000C7DC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15D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C7DC7"/>
    <w:rsid w:val="002D33B1"/>
    <w:rsid w:val="002D3591"/>
    <w:rsid w:val="003514A0"/>
    <w:rsid w:val="004F7E17"/>
    <w:rsid w:val="005A05CE"/>
    <w:rsid w:val="00653AF6"/>
    <w:rsid w:val="00686B49"/>
    <w:rsid w:val="00B0266C"/>
    <w:rsid w:val="00B73A5A"/>
    <w:rsid w:val="00E14D04"/>
    <w:rsid w:val="00E438A1"/>
    <w:rsid w:val="00F01E19"/>
    <w:rsid w:val="00FB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4AAD1"/>
  <w15:docId w15:val="{70810BB3-46DA-4BBE-82BE-FB6791D1A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686B4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2999</Words>
  <Characters>17096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Эмма Николаевна</dc:creator>
  <dc:description>Подготовлено экспертами Актион-МЦФЭР</dc:description>
  <cp:lastModifiedBy>Эмма Николаевна</cp:lastModifiedBy>
  <cp:revision>2</cp:revision>
  <dcterms:created xsi:type="dcterms:W3CDTF">2024-08-10T18:43:00Z</dcterms:created>
  <dcterms:modified xsi:type="dcterms:W3CDTF">2024-08-10T18:43:00Z</dcterms:modified>
</cp:coreProperties>
</file>