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31" w:rsidRPr="00671831" w:rsidRDefault="00671831">
      <w:pPr>
        <w:rPr>
          <w:b/>
          <w:u w:val="single"/>
        </w:rPr>
      </w:pPr>
      <w:r w:rsidRPr="00671831">
        <w:rPr>
          <w:b/>
          <w:u w:val="single"/>
        </w:rPr>
        <w:t>Аннотация к программе по английскому языку в 1-4 классах</w:t>
      </w:r>
    </w:p>
    <w:p w:rsidR="00671831" w:rsidRDefault="00671831">
      <w: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</w:t>
      </w:r>
    </w:p>
    <w:p w:rsidR="00671831" w:rsidRDefault="00671831">
      <w:r>
        <w:t>Изучение иностранного языка в 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 учащимися других возрастных групп.</w:t>
      </w:r>
    </w:p>
    <w:p w:rsidR="00671831" w:rsidRDefault="00671831">
      <w:r>
        <w:t xml:space="preserve"> </w:t>
      </w:r>
      <w:r>
        <w:t xml:space="preserve"> 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 </w:t>
      </w:r>
    </w:p>
    <w:p w:rsidR="00671831" w:rsidRPr="00671831" w:rsidRDefault="00671831">
      <w:pPr>
        <w:rPr>
          <w:b/>
        </w:rPr>
      </w:pPr>
      <w:r w:rsidRPr="00671831">
        <w:rPr>
          <w:b/>
        </w:rPr>
        <w:t>Цели изучения учебного предмета «Иностранный (английский) язык»</w:t>
      </w:r>
    </w:p>
    <w:p w:rsidR="00671831" w:rsidRDefault="00671831">
      <w:r>
        <w:t xml:space="preserve"> Цели обучения иностранному языку в начальной школе можно условно разделить на образовательные, развивающие, воспитывающие. </w:t>
      </w:r>
    </w:p>
    <w:p w:rsidR="00671831" w:rsidRDefault="00671831">
      <w:r>
        <w:t>Образовательные цели учебного предмета «Иностранный (</w:t>
      </w:r>
      <w:proofErr w:type="spellStart"/>
      <w:r>
        <w:t>анг</w:t>
      </w:r>
      <w:proofErr w:type="spellEnd"/>
      <w:r>
        <w:t xml:space="preserve"> </w:t>
      </w:r>
      <w:proofErr w:type="spellStart"/>
      <w:r>
        <w:t>лийский</w:t>
      </w:r>
      <w:proofErr w:type="spellEnd"/>
      <w:r>
        <w:t xml:space="preserve">) язык» в начальной школе включают: </w:t>
      </w:r>
    </w:p>
    <w:p w:rsidR="00671831" w:rsidRDefault="00671831">
      <w:r>
        <w:t>— формирование элементарной иноязычной коммуникативной компетенции, т. е. способности и готовности общаться с носителями изучаемого иностранного языка в устной (говорение и </w:t>
      </w:r>
      <w:proofErr w:type="spellStart"/>
      <w:r>
        <w:t>аудирование</w:t>
      </w:r>
      <w:proofErr w:type="spellEnd"/>
      <w:r>
        <w:t xml:space="preserve">) и письменной (чтение и письмо) форме с учётом возрастных возможностей и потребностей младшего школьника; </w:t>
      </w:r>
    </w:p>
    <w:p w:rsidR="00671831" w:rsidRDefault="00671831">
      <w:r>
        <w:t xml:space="preserve">— 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 </w:t>
      </w:r>
    </w:p>
    <w:p w:rsidR="00671831" w:rsidRDefault="00671831">
      <w:r>
        <w:t xml:space="preserve">— освоение знаний о языковых явлениях изучаемого иностранного языка, о разных способах выражения мысли на родном и иностранном языках; — использование для решения учебных задач интеллектуальных операций (сравнение, анализ, обобщение и др.); </w:t>
      </w:r>
    </w:p>
    <w:p w:rsidR="00671831" w:rsidRDefault="00671831">
      <w:r>
        <w:t xml:space="preserve">—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 </w:t>
      </w:r>
    </w:p>
    <w:p w:rsidR="00671831" w:rsidRDefault="00671831">
      <w:r>
        <w:t xml:space="preserve">Развивающие цели учебного предмета «Иностранный (английский) язык» в начальной школе включают: </w:t>
      </w:r>
    </w:p>
    <w:p w:rsidR="00671831" w:rsidRDefault="00671831">
      <w:r>
        <w:t xml:space="preserve">— осознание младшими школьниками роли языков как средства межличностного и межкультурного взаимодействия в условиях поликультурного, многоязычного мира и инструмента познания мира и культуры других народов; </w:t>
      </w:r>
    </w:p>
    <w:p w:rsidR="00671831" w:rsidRDefault="00671831">
      <w:r>
        <w:t xml:space="preserve">— становление коммуникативной культуры обучающихся и их общего речевого развития; </w:t>
      </w:r>
    </w:p>
    <w:p w:rsidR="00671831" w:rsidRDefault="00671831">
      <w:r>
        <w:t xml:space="preserve"> — развитие компенсаторной способности адаптироваться к ситуациям общения при получении и передаче информации в условиях дефицита языковых средств; </w:t>
      </w:r>
    </w:p>
    <w:p w:rsidR="00671831" w:rsidRDefault="00671831">
      <w:r>
        <w:t xml:space="preserve">—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 </w:t>
      </w:r>
    </w:p>
    <w:p w:rsidR="00671831" w:rsidRDefault="00671831">
      <w:r>
        <w:lastRenderedPageBreak/>
        <w:t xml:space="preserve">— становление способности к оценке своих достижений в изучении иностранного языка, мотивация совершенствовать свои коммуникативные умения на </w:t>
      </w:r>
      <w:r>
        <w:t>иностранном языке.</w:t>
      </w:r>
    </w:p>
    <w:p w:rsidR="00671831" w:rsidRDefault="00671831">
      <w:r>
        <w:t xml:space="preserve">Влияние параллельного изучения родного языка позволяет заложить основу для формирования гражданской идентичности, чувства патриотизма и гордости за свой народ, свой край, свою страну, помочь лучше осознать свою этническую и национальную принадлежность и проявлять интерес к языкам и культурам других народов, осознать наличие и значение общечеловеческих и базовых национальных ценностей. </w:t>
      </w:r>
    </w:p>
    <w:p w:rsidR="00671831" w:rsidRDefault="00671831">
      <w:r>
        <w:t>Вклад предмета «Иностранный (</w:t>
      </w:r>
      <w:proofErr w:type="spellStart"/>
      <w:r>
        <w:t>анг</w:t>
      </w:r>
      <w:proofErr w:type="spellEnd"/>
      <w:r>
        <w:t xml:space="preserve"> </w:t>
      </w:r>
      <w:proofErr w:type="spellStart"/>
      <w:r>
        <w:t>лийский</w:t>
      </w:r>
      <w:proofErr w:type="spellEnd"/>
      <w:r>
        <w:t xml:space="preserve">) язык» в реализацию воспитательных целей обеспечивает: </w:t>
      </w:r>
    </w:p>
    <w:p w:rsidR="00671831" w:rsidRDefault="00671831">
      <w:r>
        <w:t xml:space="preserve">— понимание необходимости овладения иностранным языком как средством общения в условиях взаимодействия разных стран и народов; </w:t>
      </w:r>
    </w:p>
    <w:p w:rsidR="00671831" w:rsidRDefault="00671831">
      <w:r>
        <w:t xml:space="preserve">—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 </w:t>
      </w:r>
    </w:p>
    <w:p w:rsidR="00671831" w:rsidRDefault="00671831">
      <w:r>
        <w:t xml:space="preserve">—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 </w:t>
      </w:r>
    </w:p>
    <w:p w:rsidR="00671831" w:rsidRDefault="00671831">
      <w:r>
        <w:t xml:space="preserve">— воспитание эмоционального и познавательного интереса к художественной культуре других народов; </w:t>
      </w:r>
    </w:p>
    <w:p w:rsidR="00671831" w:rsidRDefault="00671831">
      <w:r>
        <w:t xml:space="preserve">— формирование положительной мотивации и устойчивого учебно-познавательного интереса к предмету «Иностранный язык». </w:t>
      </w:r>
    </w:p>
    <w:p w:rsidR="00671831" w:rsidRPr="00671831" w:rsidRDefault="00671831">
      <w:pPr>
        <w:rPr>
          <w:b/>
        </w:rPr>
      </w:pPr>
      <w:r w:rsidRPr="00671831">
        <w:rPr>
          <w:b/>
        </w:rPr>
        <w:t xml:space="preserve">Место учебного предмета «Иностранный (английский) язык» в учебном плане </w:t>
      </w:r>
    </w:p>
    <w:p w:rsidR="00671831" w:rsidRDefault="00671831">
      <w:r>
        <w:t xml:space="preserve">Учебный предмет «Иностранный (английский) язык» входит в число обязательных предметов, изучаемых на всех уровнях </w:t>
      </w:r>
    </w:p>
    <w:p w:rsidR="00671831" w:rsidRDefault="00671831">
      <w:r>
        <w:t xml:space="preserve"> На этапе начального общего образования на изучение иностранного языка выделяется 204 часа: </w:t>
      </w:r>
    </w:p>
    <w:p w:rsidR="004A7778" w:rsidRDefault="00671831">
      <w:bookmarkStart w:id="0" w:name="_GoBack"/>
      <w:bookmarkEnd w:id="0"/>
      <w:r>
        <w:t>2 класс  — 68 часов, 3 класс — 68 часов, 4 класс — 68 часов.</w:t>
      </w:r>
    </w:p>
    <w:sectPr w:rsidR="004A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4B"/>
    <w:rsid w:val="00002A4B"/>
    <w:rsid w:val="004A7778"/>
    <w:rsid w:val="006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56E46-040A-4F19-9D20-9C7CCF0C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2023-06-28T05:50:00Z</dcterms:created>
  <dcterms:modified xsi:type="dcterms:W3CDTF">2023-06-28T05:50:00Z</dcterms:modified>
</cp:coreProperties>
</file>